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3" w:rsidRDefault="000138D2" w:rsidP="00582A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2AF3">
        <w:rPr>
          <w:rFonts w:ascii="Times New Roman" w:hAnsi="Times New Roman" w:cs="Times New Roman"/>
          <w:b/>
          <w:sz w:val="24"/>
          <w:szCs w:val="24"/>
        </w:rPr>
        <w:t xml:space="preserve">борудование учебных </w:t>
      </w:r>
      <w:r w:rsidR="00582AF3" w:rsidRPr="008174F2"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 w:rsidR="00582AF3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proofErr w:type="spellStart"/>
      <w:r w:rsidR="00582AF3" w:rsidRPr="008174F2">
        <w:rPr>
          <w:rFonts w:ascii="Times New Roman" w:hAnsi="Times New Roman" w:cs="Times New Roman"/>
          <w:b/>
          <w:sz w:val="24"/>
          <w:szCs w:val="24"/>
        </w:rPr>
        <w:t>Лениногорская</w:t>
      </w:r>
      <w:proofErr w:type="spellEnd"/>
      <w:r w:rsidR="00582AF3">
        <w:rPr>
          <w:rFonts w:ascii="Times New Roman" w:hAnsi="Times New Roman" w:cs="Times New Roman"/>
          <w:b/>
          <w:sz w:val="24"/>
          <w:szCs w:val="24"/>
        </w:rPr>
        <w:t xml:space="preserve"> АШ</w:t>
      </w:r>
      <w:r w:rsidR="00582AF3" w:rsidRPr="008174F2">
        <w:rPr>
          <w:rFonts w:ascii="Times New Roman" w:hAnsi="Times New Roman" w:cs="Times New Roman"/>
          <w:b/>
          <w:sz w:val="24"/>
          <w:szCs w:val="24"/>
        </w:rPr>
        <w:t xml:space="preserve"> ДОСААФ РТ </w:t>
      </w:r>
    </w:p>
    <w:p w:rsidR="00582AF3" w:rsidRPr="000138D2" w:rsidRDefault="00582AF3" w:rsidP="00582A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Лениногорск, ул. Кутузова д.2</w:t>
      </w:r>
    </w:p>
    <w:p w:rsidR="00582AF3" w:rsidRPr="000138D2" w:rsidRDefault="00582AF3" w:rsidP="00582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2AF3" w:rsidRDefault="00582AF3" w:rsidP="00582AF3">
      <w:pPr>
        <w:jc w:val="center"/>
        <w:rPr>
          <w:rFonts w:ascii="Times New Roman" w:hAnsi="Times New Roman" w:cs="Times New Roman"/>
          <w:u w:val="single"/>
        </w:rPr>
      </w:pPr>
      <w:r w:rsidRPr="00CC38D4">
        <w:rPr>
          <w:rFonts w:ascii="Times New Roman" w:hAnsi="Times New Roman" w:cs="Times New Roman"/>
        </w:rPr>
        <w:t>Перечень  учебного оборудования,</w:t>
      </w:r>
      <w:r w:rsidR="000138D2">
        <w:rPr>
          <w:rFonts w:ascii="Times New Roman" w:hAnsi="Times New Roman" w:cs="Times New Roman"/>
        </w:rPr>
        <w:t xml:space="preserve"> используе</w:t>
      </w:r>
      <w:r w:rsidRPr="00CC38D4">
        <w:rPr>
          <w:rFonts w:ascii="Times New Roman" w:hAnsi="Times New Roman" w:cs="Times New Roman"/>
        </w:rPr>
        <w:t>мого для осуществления образовательной деятельности по программе  переподготовки водителей т</w:t>
      </w:r>
      <w:r>
        <w:rPr>
          <w:rFonts w:ascii="Times New Roman" w:hAnsi="Times New Roman" w:cs="Times New Roman"/>
        </w:rPr>
        <w:t>ранспортных сре</w:t>
      </w:r>
      <w:proofErr w:type="gramStart"/>
      <w:r>
        <w:rPr>
          <w:rFonts w:ascii="Times New Roman" w:hAnsi="Times New Roman" w:cs="Times New Roman"/>
        </w:rPr>
        <w:t xml:space="preserve">дств </w:t>
      </w:r>
      <w:r w:rsidRPr="00CC38D4">
        <w:rPr>
          <w:rFonts w:ascii="Times New Roman" w:hAnsi="Times New Roman" w:cs="Times New Roman"/>
        </w:rPr>
        <w:t>с к</w:t>
      </w:r>
      <w:proofErr w:type="gramEnd"/>
      <w:r w:rsidRPr="00CC38D4">
        <w:rPr>
          <w:rFonts w:ascii="Times New Roman" w:hAnsi="Times New Roman" w:cs="Times New Roman"/>
        </w:rPr>
        <w:t xml:space="preserve">атегории </w:t>
      </w:r>
      <w:r w:rsidRPr="00B0416A">
        <w:rPr>
          <w:rFonts w:ascii="Times New Roman" w:hAnsi="Times New Roman" w:cs="Times New Roman"/>
          <w:u w:val="single"/>
        </w:rPr>
        <w:t>«В» на категорию «С»</w:t>
      </w:r>
    </w:p>
    <w:p w:rsidR="009A34C5" w:rsidRPr="00B0416A" w:rsidRDefault="009A34C5" w:rsidP="00582AF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Кабинет №9 Компьютерный класс</w:t>
      </w:r>
    </w:p>
    <w:tbl>
      <w:tblPr>
        <w:tblpPr w:leftFromText="180" w:rightFromText="180" w:vertAnchor="text" w:horzAnchor="margin" w:tblpY="11"/>
        <w:tblW w:w="10773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87"/>
        <w:gridCol w:w="41"/>
        <w:gridCol w:w="1802"/>
        <w:gridCol w:w="9"/>
        <w:gridCol w:w="1267"/>
        <w:gridCol w:w="1267"/>
      </w:tblGrid>
      <w:tr w:rsidR="003A33B2" w:rsidRPr="00581BE0" w:rsidTr="003A33B2"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оборудования</w:t>
            </w:r>
          </w:p>
        </w:tc>
      </w:tr>
      <w:tr w:rsidR="003A33B2" w:rsidRPr="00581BE0" w:rsidTr="00C75C80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Оборудование и технические средства обучения</w:t>
            </w:r>
          </w:p>
        </w:tc>
      </w:tr>
      <w:tr w:rsidR="003A33B2" w:rsidRPr="00581BE0" w:rsidTr="003A33B2"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Тренажер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085AB1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Тахограф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Гибкое связующее звено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буксировочный трос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населенного пункта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особие</w:t>
            </w:r>
            <w:proofErr w:type="spellEnd"/>
          </w:p>
        </w:tc>
      </w:tr>
      <w:tr w:rsidR="003A33B2" w:rsidRPr="00581BE0" w:rsidTr="003A33B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Учебно-наглядные пособия</w:t>
            </w:r>
          </w:p>
        </w:tc>
      </w:tr>
      <w:tr w:rsidR="003A33B2" w:rsidRPr="00581BE0" w:rsidTr="003A33B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управления транспортными средствами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645811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электронное пособие 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 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Приемы руления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Посадка водителя за рулем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Способы торможения автомобиля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Ремни безопасности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Подушки безопасности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Классификация автомобилей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645811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Общее устройство автомобиля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 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Система охлаждения двигателя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Предпусковые подогреватели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Система смазки двигателя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Системы питания дизельных двигателей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Передняя подвеска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581BE0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Задняя подвеска и задняя тележка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EB5E8C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электронное </w:t>
            </w:r>
            <w:r w:rsidRPr="007A1B37">
              <w:rPr>
                <w:rFonts w:ascii="Times New Roman" w:hAnsi="Times New Roman" w:cs="Times New Roman"/>
              </w:rPr>
              <w:lastRenderedPageBreak/>
              <w:t>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устройство и состав тормозных систем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 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прицепа категории 01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Путевой лист и транспортная накладная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A33B2" w:rsidRPr="007A1B37" w:rsidTr="003A33B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Информационные материалы</w:t>
            </w:r>
          </w:p>
        </w:tc>
      </w:tr>
      <w:tr w:rsidR="003A33B2" w:rsidRPr="007A1B37" w:rsidTr="003A33B2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Информационный стенд</w:t>
            </w: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5472CA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3A33B2" w:rsidRPr="007A1B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="003A33B2"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переподготовки водителей транспортных сре</w:t>
            </w:r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атегории "В" на категорию "С"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атегории "В" на категорию "С", согласованная с Госавтоинспекцией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7A1B37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7A1B37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3B2" w:rsidRPr="00582AF3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3B2" w:rsidRPr="00582AF3" w:rsidTr="003A33B2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B2" w:rsidRPr="00582AF3" w:rsidRDefault="003A33B2" w:rsidP="003A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403">
              <w:rPr>
                <w:rFonts w:ascii="Times New Roman" w:hAnsi="Times New Roman" w:cs="Times New Roman"/>
                <w:b/>
                <w:lang w:val="en-US"/>
              </w:rPr>
              <w:t>www.dosaaf-lenrt.ru</w:t>
            </w:r>
          </w:p>
        </w:tc>
      </w:tr>
    </w:tbl>
    <w:p w:rsidR="007A1B37" w:rsidRPr="007A1B37" w:rsidRDefault="007A1B37"/>
    <w:p w:rsidR="003E0AB0" w:rsidRPr="003E0AB0" w:rsidRDefault="003E0AB0" w:rsidP="003E0AB0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E0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75C80">
        <w:rPr>
          <w:rFonts w:ascii="Times New Roman" w:hAnsi="Times New Roman" w:cs="Times New Roman"/>
          <w:sz w:val="24"/>
          <w:szCs w:val="24"/>
        </w:rPr>
        <w:t>1</w:t>
      </w:r>
    </w:p>
    <w:p w:rsidR="003E0AB0" w:rsidRDefault="003E0AB0" w:rsidP="003E0A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учебных </w:t>
      </w:r>
      <w:r w:rsidRPr="008174F2"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ПОУ </w:t>
      </w:r>
      <w:proofErr w:type="spellStart"/>
      <w:r w:rsidRPr="008174F2">
        <w:rPr>
          <w:rFonts w:ascii="Times New Roman" w:hAnsi="Times New Roman" w:cs="Times New Roman"/>
          <w:b/>
          <w:sz w:val="24"/>
          <w:szCs w:val="24"/>
        </w:rPr>
        <w:t>Лениногорская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АШ</w:t>
      </w:r>
      <w:r w:rsidRPr="008174F2">
        <w:rPr>
          <w:rFonts w:ascii="Times New Roman" w:hAnsi="Times New Roman" w:cs="Times New Roman"/>
          <w:b/>
          <w:sz w:val="24"/>
          <w:szCs w:val="24"/>
        </w:rPr>
        <w:t xml:space="preserve"> ДОСААФ РТ </w:t>
      </w:r>
    </w:p>
    <w:p w:rsidR="003E0AB0" w:rsidRPr="003E0AB0" w:rsidRDefault="003E0AB0" w:rsidP="003E0A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г. Лениногорск, ул. Белинского д.22</w:t>
      </w:r>
    </w:p>
    <w:p w:rsidR="003E0AB0" w:rsidRPr="003E0AB0" w:rsidRDefault="003E0AB0" w:rsidP="003E0AB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AB0" w:rsidRPr="007A1B37" w:rsidRDefault="003E0AB0" w:rsidP="003E0AB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C38D4">
        <w:rPr>
          <w:rFonts w:ascii="Times New Roman" w:hAnsi="Times New Roman" w:cs="Times New Roman"/>
        </w:rPr>
        <w:t xml:space="preserve">Перечень  учебного оборудования, необходимого для осуществления образовательной деятельности по </w:t>
      </w:r>
      <w:r w:rsidRPr="007A1B37">
        <w:rPr>
          <w:rFonts w:ascii="Times New Roman" w:hAnsi="Times New Roman" w:cs="Times New Roman"/>
          <w:sz w:val="20"/>
          <w:szCs w:val="20"/>
        </w:rPr>
        <w:t>программе  переподготовки водителей транспортных сре</w:t>
      </w:r>
      <w:proofErr w:type="gramStart"/>
      <w:r w:rsidRPr="007A1B37">
        <w:rPr>
          <w:rFonts w:ascii="Times New Roman" w:hAnsi="Times New Roman" w:cs="Times New Roman"/>
          <w:sz w:val="20"/>
          <w:szCs w:val="20"/>
        </w:rPr>
        <w:t>дств с к</w:t>
      </w:r>
      <w:proofErr w:type="gramEnd"/>
      <w:r w:rsidRPr="007A1B37">
        <w:rPr>
          <w:rFonts w:ascii="Times New Roman" w:hAnsi="Times New Roman" w:cs="Times New Roman"/>
          <w:sz w:val="20"/>
          <w:szCs w:val="20"/>
        </w:rPr>
        <w:t xml:space="preserve">атегории </w:t>
      </w:r>
      <w:r w:rsidRPr="007A1B37">
        <w:rPr>
          <w:rFonts w:ascii="Times New Roman" w:hAnsi="Times New Roman" w:cs="Times New Roman"/>
          <w:sz w:val="20"/>
          <w:szCs w:val="20"/>
          <w:u w:val="single"/>
        </w:rPr>
        <w:t>«В» на категорию «С»</w:t>
      </w:r>
    </w:p>
    <w:tbl>
      <w:tblPr>
        <w:tblpPr w:leftFromText="180" w:rightFromText="180" w:vertAnchor="text" w:horzAnchor="margin" w:tblpY="11"/>
        <w:tblW w:w="10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8"/>
        <w:gridCol w:w="1811"/>
        <w:gridCol w:w="1267"/>
        <w:gridCol w:w="1267"/>
      </w:tblGrid>
      <w:tr w:rsidR="003E0AB0" w:rsidRPr="007A1B37" w:rsidTr="009A34C5"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E0AB0" w:rsidRPr="007A1B37" w:rsidRDefault="003A33B2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оборудования</w:t>
            </w:r>
          </w:p>
        </w:tc>
      </w:tr>
      <w:tr w:rsidR="009A34C5" w:rsidRPr="007A1B37" w:rsidTr="009A34C5">
        <w:trPr>
          <w:trHeight w:val="52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C5" w:rsidRPr="007A1B37" w:rsidRDefault="009A34C5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Кабинет №3</w:t>
            </w:r>
          </w:p>
          <w:p w:rsidR="009A34C5" w:rsidRPr="007A1B37" w:rsidRDefault="009A34C5" w:rsidP="009A34C5">
            <w:pPr>
              <w:spacing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hAnsi="Times New Roman" w:cs="Times New Roman"/>
                <w:b/>
                <w:sz w:val="20"/>
                <w:szCs w:val="20"/>
              </w:rPr>
              <w:t>«Устройство и техническое обслуживание транспортных средств»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274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1771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газораспределительного механизма: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фрагмент распределительного вала;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впускной клапан;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выпускной клапан;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пружины клапана;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рычаг привода клапана;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направляющая втулка клапана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109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системы охлаждения: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фрагмент радиатора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жидкостный насос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термостат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851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системы смазки: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масляный насос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масляный фильтр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288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системы питания: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бензинового двигателя: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бензонасос (</w:t>
            </w:r>
            <w:proofErr w:type="spell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электробензонасос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топливный фильтр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форсунка (инжектор)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фильтрующий элемент воздухоочистителя;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дизельного двигателя: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топливный насос высокого давления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топливоподкачивающий насос низкого давления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форсунка (инжектор)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фильтр тонкой очистки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1568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системы зажигания: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катушка зажигания;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датчик-распределитель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модуль зажигания;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свеча зажигания;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1568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деталей электрооборудования: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фрагмент аккумуляторной батареи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генератор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стартер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ламп освещения;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предохранителей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54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передней подвески: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1082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рулевого управления: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рулевой механизм в разрезе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наконечник рулевой тяги в разрезе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гидроусилитель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2118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деталей тормозной системы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тормозной цилиндр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рабочий тормозной цилиндр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тормозная колодка дискового тормоза;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тормозная колодка барабанного тормоза;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тормозной кран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энергоаккумулятор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разрезе;</w:t>
            </w:r>
          </w:p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тормозная камера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 в разрезе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jc w:val="center"/>
              <w:rPr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</w:tr>
      <w:tr w:rsidR="003E0AB0" w:rsidRPr="007A1B37" w:rsidTr="009A34C5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  <w:r w:rsidR="009A34C5" w:rsidRPr="007A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A34C5" w:rsidRPr="007A1B37" w:rsidTr="009A34C5">
        <w:trPr>
          <w:trHeight w:val="105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C5" w:rsidRPr="007A1B37" w:rsidRDefault="009A34C5" w:rsidP="009A34C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№1</w:t>
            </w:r>
          </w:p>
          <w:p w:rsidR="009A34C5" w:rsidRPr="007A1B37" w:rsidRDefault="009A34C5" w:rsidP="009A34C5">
            <w:pPr>
              <w:spacing w:after="0"/>
              <w:ind w:right="113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B37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законодательства в сфере дорожного движения»</w:t>
            </w:r>
          </w:p>
          <w:p w:rsidR="009A34C5" w:rsidRPr="007A1B37" w:rsidRDefault="009A34C5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«Основы управления транспортным средством»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ранспортное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proofErr w:type="spell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Тахограф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Гибкое связующее звено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буксировочный трос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7A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7A1B37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населенного пункта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7A1B37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</w:t>
            </w:r>
          </w:p>
        </w:tc>
      </w:tr>
      <w:tr w:rsidR="003E0AB0" w:rsidRPr="007A1B37" w:rsidTr="009A34C5">
        <w:trPr>
          <w:trHeight w:val="51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Учебно-наглядные пособия</w:t>
            </w:r>
          </w:p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причины ДТП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опасные ситуации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метеоусловия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водителя за рулем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торможения автомобиля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безопасности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безопасности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ошибки пешеходов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4C5" w:rsidRPr="007A1B37" w:rsidRDefault="009A34C5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Кабинет №4 </w:t>
            </w:r>
          </w:p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охлаждения двигателя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Предпусковые подогреватели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смазки двигателя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питания дизельных двигателей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электронное </w:t>
            </w:r>
            <w:r w:rsidRPr="007A1B37">
              <w:rPr>
                <w:rFonts w:ascii="Times New Roman" w:hAnsi="Times New Roman" w:cs="Times New Roman"/>
              </w:rPr>
              <w:lastRenderedPageBreak/>
              <w:t>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подвеска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подвеска и задняя тележка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учебный фильм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стенд,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 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прицепа категории 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 xml:space="preserve">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стенд, 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B37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3E0AB0" w:rsidRPr="00EB5E8C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582AF3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Путевой лист и транспортная накладная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582AF3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582AF3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EB5E8C" w:rsidRDefault="003E0AB0" w:rsidP="009A34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3E0AB0" w:rsidRPr="00582AF3" w:rsidTr="009A34C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582AF3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Информационные материалы</w:t>
            </w:r>
          </w:p>
        </w:tc>
      </w:tr>
      <w:tr w:rsidR="003E0AB0" w:rsidRPr="00582AF3" w:rsidTr="009A34C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582AF3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582AF3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Информационный стенд</w:t>
            </w: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5472CA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3E0AB0" w:rsidRPr="007A1B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="003E0AB0"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переподготовки водителей транспортных сре</w:t>
            </w:r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атегории "В" на категорию "С"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атегории "В" на категорию "С", согласованная с Госавтоинспекцией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01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учебных маршрутов, утвержденные руководителем </w:t>
            </w:r>
            <w:r w:rsidR="00013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жалоб и предложений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AB0" w:rsidRPr="007A1B37" w:rsidTr="009A34C5"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AB0" w:rsidRPr="007A1B37" w:rsidRDefault="003E0AB0" w:rsidP="009A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www.dosaaf-lenrt.ru</w:t>
            </w:r>
          </w:p>
        </w:tc>
      </w:tr>
    </w:tbl>
    <w:p w:rsidR="003E0AB0" w:rsidRPr="00582AF3" w:rsidRDefault="003E0AB0"/>
    <w:sectPr w:rsidR="003E0AB0" w:rsidRPr="00582AF3" w:rsidSect="00582A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F3"/>
    <w:rsid w:val="000138D2"/>
    <w:rsid w:val="00085AB1"/>
    <w:rsid w:val="003A33B2"/>
    <w:rsid w:val="003E0AB0"/>
    <w:rsid w:val="005472CA"/>
    <w:rsid w:val="00582AF3"/>
    <w:rsid w:val="007A1B37"/>
    <w:rsid w:val="00810389"/>
    <w:rsid w:val="0086110D"/>
    <w:rsid w:val="009A34C5"/>
    <w:rsid w:val="00C75C80"/>
    <w:rsid w:val="00D139E0"/>
    <w:rsid w:val="00E52689"/>
    <w:rsid w:val="00E5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0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0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6035/" TargetMode="External"/><Relationship Id="rId4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МЧС</cp:lastModifiedBy>
  <cp:revision>7</cp:revision>
  <cp:lastPrinted>2016-11-10T07:39:00Z</cp:lastPrinted>
  <dcterms:created xsi:type="dcterms:W3CDTF">2016-11-09T13:24:00Z</dcterms:created>
  <dcterms:modified xsi:type="dcterms:W3CDTF">2016-11-19T13:28:00Z</dcterms:modified>
</cp:coreProperties>
</file>